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D0E4" w14:textId="77777777" w:rsidR="00570913" w:rsidRDefault="00570913" w:rsidP="00570913">
      <w:pPr>
        <w:spacing w:line="360" w:lineRule="auto"/>
        <w:jc w:val="both"/>
        <w:rPr>
          <w:rFonts w:ascii="Times" w:hAnsi="Times"/>
        </w:rPr>
      </w:pPr>
    </w:p>
    <w:p w14:paraId="2CF451C9" w14:textId="77777777" w:rsidR="00570913" w:rsidRDefault="00570913" w:rsidP="00570913">
      <w:pPr>
        <w:spacing w:line="360" w:lineRule="auto"/>
        <w:jc w:val="both"/>
        <w:rPr>
          <w:rFonts w:ascii="Times" w:hAnsi="Times"/>
        </w:rPr>
      </w:pPr>
    </w:p>
    <w:p w14:paraId="3112D8D0" w14:textId="45F396FD" w:rsidR="000A74F7" w:rsidRPr="00570913" w:rsidRDefault="009A4D1E" w:rsidP="00570913">
      <w:pPr>
        <w:spacing w:line="360" w:lineRule="auto"/>
        <w:jc w:val="both"/>
        <w:rPr>
          <w:rFonts w:ascii="Times" w:hAnsi="Times"/>
        </w:rPr>
      </w:pPr>
      <w:r w:rsidRPr="00570913">
        <w:rPr>
          <w:rFonts w:ascii="Times" w:hAnsi="Times"/>
        </w:rPr>
        <w:t xml:space="preserve">2020-2021 Eğitim Öğretim Yılı Güz Döneminde olan ve </w:t>
      </w:r>
      <w:r w:rsidR="005E2022" w:rsidRPr="00570913">
        <w:rPr>
          <w:rFonts w:ascii="Times" w:hAnsi="Times"/>
        </w:rPr>
        <w:t>tabloda belirtilen dersler</w:t>
      </w:r>
      <w:r w:rsidR="000A74F7" w:rsidRPr="00570913">
        <w:rPr>
          <w:rFonts w:ascii="Times" w:hAnsi="Times"/>
        </w:rPr>
        <w:t xml:space="preserve"> </w:t>
      </w:r>
      <w:r w:rsidR="005E2022" w:rsidRPr="00570913">
        <w:rPr>
          <w:rFonts w:ascii="Times" w:hAnsi="Times"/>
        </w:rPr>
        <w:t xml:space="preserve">için </w:t>
      </w:r>
      <w:r w:rsidR="00732967" w:rsidRPr="00570913">
        <w:rPr>
          <w:rFonts w:ascii="Times" w:hAnsi="Times"/>
        </w:rPr>
        <w:t xml:space="preserve">birinci öğretim ve ikinci öğretimde </w:t>
      </w:r>
      <w:r w:rsidR="005E2022" w:rsidRPr="00570913">
        <w:rPr>
          <w:rFonts w:ascii="Times" w:hAnsi="Times"/>
        </w:rPr>
        <w:t>bütünlemeye giren tüm öğrenciler</w:t>
      </w:r>
      <w:r w:rsidR="000A74F7" w:rsidRPr="00570913">
        <w:rPr>
          <w:rFonts w:ascii="Times" w:hAnsi="Times"/>
        </w:rPr>
        <w:t>in</w:t>
      </w:r>
      <w:r w:rsidR="005E2022" w:rsidRPr="00570913">
        <w:rPr>
          <w:rFonts w:ascii="Times" w:hAnsi="Times"/>
        </w:rPr>
        <w:t xml:space="preserve"> final ve bütünleme sınavı sonuçları</w:t>
      </w:r>
      <w:r w:rsidR="000A74F7" w:rsidRPr="00570913">
        <w:rPr>
          <w:rFonts w:ascii="Times" w:hAnsi="Times"/>
        </w:rPr>
        <w:t xml:space="preserve"> bölüm başkanlıklarınca değerlendirilecek olup, </w:t>
      </w:r>
      <w:r w:rsidR="005E2022" w:rsidRPr="00570913">
        <w:rPr>
          <w:rFonts w:ascii="Times" w:hAnsi="Times"/>
        </w:rPr>
        <w:t>hangi sınavın notu daha yüksek ise bütünleme sınavı notuna yüksek olan not giril</w:t>
      </w:r>
      <w:r w:rsidR="000A74F7" w:rsidRPr="00570913">
        <w:rPr>
          <w:rFonts w:ascii="Times" w:hAnsi="Times"/>
        </w:rPr>
        <w:t xml:space="preserve">ecektir. </w:t>
      </w:r>
    </w:p>
    <w:p w14:paraId="41DC564B" w14:textId="6E47A2B4" w:rsidR="005E2022" w:rsidRPr="00570913" w:rsidRDefault="000A74F7">
      <w:pPr>
        <w:rPr>
          <w:rFonts w:ascii="Times" w:hAnsi="Times"/>
          <w:b/>
          <w:bCs/>
        </w:rPr>
      </w:pPr>
      <w:r w:rsidRPr="00570913">
        <w:rPr>
          <w:rFonts w:ascii="Times" w:hAnsi="Times"/>
          <w:b/>
          <w:bCs/>
        </w:rPr>
        <w:t>Tablo. Klinik Uygulaması Yaz Dönemine Ertelenen ve Klinik Uygulama Notu Sıfır Olarak Girilen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6"/>
        <w:gridCol w:w="3093"/>
        <w:gridCol w:w="3093"/>
      </w:tblGrid>
      <w:tr w:rsidR="00732967" w:rsidRPr="00570913" w14:paraId="7B9A530F" w14:textId="77777777" w:rsidTr="00732967">
        <w:tc>
          <w:tcPr>
            <w:tcW w:w="2876" w:type="dxa"/>
          </w:tcPr>
          <w:p w14:paraId="61AE581B" w14:textId="1FD2E8BD" w:rsidR="00732967" w:rsidRPr="00570913" w:rsidRDefault="00732967">
            <w:pPr>
              <w:rPr>
                <w:rFonts w:ascii="Times" w:hAnsi="Times"/>
                <w:b/>
                <w:bCs/>
              </w:rPr>
            </w:pPr>
            <w:r w:rsidRPr="00570913">
              <w:rPr>
                <w:rFonts w:ascii="Times" w:hAnsi="Times"/>
                <w:b/>
                <w:bCs/>
              </w:rPr>
              <w:t xml:space="preserve">Bölüm </w:t>
            </w:r>
          </w:p>
        </w:tc>
        <w:tc>
          <w:tcPr>
            <w:tcW w:w="3093" w:type="dxa"/>
          </w:tcPr>
          <w:p w14:paraId="371CE4F2" w14:textId="3921D327" w:rsidR="00732967" w:rsidRPr="00570913" w:rsidRDefault="00732967">
            <w:pPr>
              <w:rPr>
                <w:rFonts w:ascii="Times" w:hAnsi="Times"/>
                <w:b/>
                <w:bCs/>
              </w:rPr>
            </w:pPr>
            <w:r w:rsidRPr="00570913">
              <w:rPr>
                <w:rFonts w:ascii="Times" w:hAnsi="Times"/>
                <w:b/>
                <w:bCs/>
              </w:rPr>
              <w:t xml:space="preserve">Dersin kodu </w:t>
            </w:r>
          </w:p>
        </w:tc>
        <w:tc>
          <w:tcPr>
            <w:tcW w:w="3093" w:type="dxa"/>
          </w:tcPr>
          <w:p w14:paraId="6A87ECF5" w14:textId="65054F78" w:rsidR="00732967" w:rsidRPr="00570913" w:rsidRDefault="00732967">
            <w:pPr>
              <w:rPr>
                <w:rFonts w:ascii="Times" w:hAnsi="Times"/>
                <w:b/>
                <w:bCs/>
              </w:rPr>
            </w:pPr>
            <w:r w:rsidRPr="00570913">
              <w:rPr>
                <w:rFonts w:ascii="Times" w:hAnsi="Times"/>
                <w:b/>
                <w:bCs/>
              </w:rPr>
              <w:t>Dersin adı</w:t>
            </w:r>
          </w:p>
        </w:tc>
      </w:tr>
      <w:tr w:rsidR="00732967" w:rsidRPr="00570913" w14:paraId="54025C85" w14:textId="77777777" w:rsidTr="00732967">
        <w:tc>
          <w:tcPr>
            <w:tcW w:w="2876" w:type="dxa"/>
          </w:tcPr>
          <w:p w14:paraId="069FF2C3" w14:textId="432F39A8" w:rsidR="00732967" w:rsidRPr="00570913" w:rsidRDefault="00732967">
            <w:pPr>
              <w:rPr>
                <w:rFonts w:ascii="Times" w:hAnsi="Times"/>
                <w:b/>
                <w:bCs/>
              </w:rPr>
            </w:pPr>
            <w:r w:rsidRPr="00570913">
              <w:rPr>
                <w:rFonts w:ascii="Times" w:hAnsi="Times"/>
                <w:b/>
                <w:bCs/>
              </w:rPr>
              <w:t>Ebelik Bölümü</w:t>
            </w:r>
          </w:p>
        </w:tc>
        <w:tc>
          <w:tcPr>
            <w:tcW w:w="3093" w:type="dxa"/>
          </w:tcPr>
          <w:p w14:paraId="6A716167" w14:textId="0A1D70F4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EBE-201</w:t>
            </w:r>
          </w:p>
        </w:tc>
        <w:tc>
          <w:tcPr>
            <w:tcW w:w="3093" w:type="dxa"/>
          </w:tcPr>
          <w:p w14:paraId="1AB2AF78" w14:textId="645496E6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İç Hastalıkları</w:t>
            </w:r>
          </w:p>
        </w:tc>
      </w:tr>
      <w:tr w:rsidR="00732967" w:rsidRPr="00570913" w14:paraId="16E72DAE" w14:textId="77777777" w:rsidTr="00732967">
        <w:tc>
          <w:tcPr>
            <w:tcW w:w="2876" w:type="dxa"/>
          </w:tcPr>
          <w:p w14:paraId="07338EC7" w14:textId="77777777" w:rsidR="00732967" w:rsidRPr="00570913" w:rsidRDefault="00732967">
            <w:pPr>
              <w:rPr>
                <w:rFonts w:ascii="Times" w:hAnsi="Times"/>
              </w:rPr>
            </w:pPr>
          </w:p>
        </w:tc>
        <w:tc>
          <w:tcPr>
            <w:tcW w:w="3093" w:type="dxa"/>
          </w:tcPr>
          <w:p w14:paraId="79A4308E" w14:textId="615A8144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EBE-203</w:t>
            </w:r>
          </w:p>
        </w:tc>
        <w:tc>
          <w:tcPr>
            <w:tcW w:w="3093" w:type="dxa"/>
          </w:tcPr>
          <w:p w14:paraId="2AE7BA6A" w14:textId="5FF5F23C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Doğum Bilgisi I</w:t>
            </w:r>
          </w:p>
        </w:tc>
      </w:tr>
      <w:tr w:rsidR="00732967" w:rsidRPr="00570913" w14:paraId="1F49B2EF" w14:textId="77777777" w:rsidTr="00732967">
        <w:tc>
          <w:tcPr>
            <w:tcW w:w="2876" w:type="dxa"/>
          </w:tcPr>
          <w:p w14:paraId="7288A7CA" w14:textId="77777777" w:rsidR="00732967" w:rsidRPr="00570913" w:rsidRDefault="00732967">
            <w:pPr>
              <w:rPr>
                <w:rFonts w:ascii="Times" w:hAnsi="Times"/>
              </w:rPr>
            </w:pPr>
          </w:p>
        </w:tc>
        <w:tc>
          <w:tcPr>
            <w:tcW w:w="3093" w:type="dxa"/>
          </w:tcPr>
          <w:p w14:paraId="3DD03664" w14:textId="52D3711A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EBE-303</w:t>
            </w:r>
          </w:p>
        </w:tc>
        <w:tc>
          <w:tcPr>
            <w:tcW w:w="3093" w:type="dxa"/>
          </w:tcPr>
          <w:p w14:paraId="77C36D6C" w14:textId="0324C8D8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Doğum Bilgisi III</w:t>
            </w:r>
          </w:p>
        </w:tc>
      </w:tr>
      <w:tr w:rsidR="00732967" w:rsidRPr="00570913" w14:paraId="58F7BB98" w14:textId="77777777" w:rsidTr="00732967">
        <w:tc>
          <w:tcPr>
            <w:tcW w:w="2876" w:type="dxa"/>
          </w:tcPr>
          <w:p w14:paraId="4B87EC17" w14:textId="77777777" w:rsidR="00732967" w:rsidRPr="00570913" w:rsidRDefault="00732967">
            <w:pPr>
              <w:rPr>
                <w:rFonts w:ascii="Times" w:hAnsi="Times"/>
              </w:rPr>
            </w:pPr>
          </w:p>
        </w:tc>
        <w:tc>
          <w:tcPr>
            <w:tcW w:w="3093" w:type="dxa"/>
          </w:tcPr>
          <w:p w14:paraId="69624779" w14:textId="4C3D14C5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EBE-305</w:t>
            </w:r>
          </w:p>
        </w:tc>
        <w:tc>
          <w:tcPr>
            <w:tcW w:w="3093" w:type="dxa"/>
          </w:tcPr>
          <w:p w14:paraId="7A5CE630" w14:textId="0CF874F6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Çocuk Sağlığı ve Hastalıkları</w:t>
            </w:r>
          </w:p>
        </w:tc>
      </w:tr>
      <w:tr w:rsidR="00781B91" w:rsidRPr="00570913" w14:paraId="432C1686" w14:textId="77777777" w:rsidTr="00732967">
        <w:tc>
          <w:tcPr>
            <w:tcW w:w="2876" w:type="dxa"/>
          </w:tcPr>
          <w:p w14:paraId="532B89FE" w14:textId="77777777" w:rsidR="00781B91" w:rsidRPr="00570913" w:rsidRDefault="00781B91">
            <w:pPr>
              <w:rPr>
                <w:rFonts w:ascii="Times" w:hAnsi="Times"/>
              </w:rPr>
            </w:pPr>
          </w:p>
        </w:tc>
        <w:tc>
          <w:tcPr>
            <w:tcW w:w="3093" w:type="dxa"/>
          </w:tcPr>
          <w:p w14:paraId="4859B81B" w14:textId="77777777" w:rsidR="00781B91" w:rsidRPr="00570913" w:rsidRDefault="00781B91">
            <w:pPr>
              <w:rPr>
                <w:rFonts w:ascii="Times" w:hAnsi="Times"/>
              </w:rPr>
            </w:pPr>
          </w:p>
        </w:tc>
        <w:tc>
          <w:tcPr>
            <w:tcW w:w="3093" w:type="dxa"/>
          </w:tcPr>
          <w:p w14:paraId="34F8ADB0" w14:textId="77777777" w:rsidR="00781B91" w:rsidRPr="00570913" w:rsidRDefault="00781B91">
            <w:pPr>
              <w:rPr>
                <w:rFonts w:ascii="Times" w:hAnsi="Times"/>
              </w:rPr>
            </w:pPr>
          </w:p>
        </w:tc>
      </w:tr>
      <w:tr w:rsidR="00732967" w:rsidRPr="00570913" w14:paraId="66819665" w14:textId="77777777" w:rsidTr="00732967">
        <w:tc>
          <w:tcPr>
            <w:tcW w:w="2876" w:type="dxa"/>
          </w:tcPr>
          <w:p w14:paraId="0A3EE927" w14:textId="373F5D54" w:rsidR="00732967" w:rsidRPr="00570913" w:rsidRDefault="00732967">
            <w:pPr>
              <w:rPr>
                <w:rFonts w:ascii="Times" w:hAnsi="Times"/>
                <w:b/>
                <w:bCs/>
              </w:rPr>
            </w:pPr>
            <w:r w:rsidRPr="00570913">
              <w:rPr>
                <w:rFonts w:ascii="Times" w:hAnsi="Times"/>
                <w:b/>
                <w:bCs/>
              </w:rPr>
              <w:t>Hemşirelik Bölümü</w:t>
            </w:r>
          </w:p>
        </w:tc>
        <w:tc>
          <w:tcPr>
            <w:tcW w:w="3093" w:type="dxa"/>
          </w:tcPr>
          <w:p w14:paraId="2A833418" w14:textId="6FFE3228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HEM-211</w:t>
            </w:r>
          </w:p>
        </w:tc>
        <w:tc>
          <w:tcPr>
            <w:tcW w:w="3093" w:type="dxa"/>
          </w:tcPr>
          <w:p w14:paraId="067235AB" w14:textId="7AF00FFB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İç Hastalıkları Hemşireliği</w:t>
            </w:r>
          </w:p>
        </w:tc>
      </w:tr>
      <w:tr w:rsidR="00732967" w:rsidRPr="00570913" w14:paraId="1664CB1D" w14:textId="77777777" w:rsidTr="00732967">
        <w:tc>
          <w:tcPr>
            <w:tcW w:w="2876" w:type="dxa"/>
          </w:tcPr>
          <w:p w14:paraId="499C5F77" w14:textId="77777777" w:rsidR="00732967" w:rsidRPr="00570913" w:rsidRDefault="00732967">
            <w:pPr>
              <w:rPr>
                <w:rFonts w:ascii="Times" w:hAnsi="Times"/>
              </w:rPr>
            </w:pPr>
          </w:p>
        </w:tc>
        <w:tc>
          <w:tcPr>
            <w:tcW w:w="3093" w:type="dxa"/>
          </w:tcPr>
          <w:p w14:paraId="0F072868" w14:textId="1908F63E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HEM-311</w:t>
            </w:r>
          </w:p>
        </w:tc>
        <w:tc>
          <w:tcPr>
            <w:tcW w:w="3093" w:type="dxa"/>
          </w:tcPr>
          <w:p w14:paraId="20A5DEE5" w14:textId="23EEC548" w:rsidR="00732967" w:rsidRPr="00570913" w:rsidRDefault="00732967">
            <w:pPr>
              <w:rPr>
                <w:rFonts w:ascii="Times" w:hAnsi="Times"/>
              </w:rPr>
            </w:pPr>
            <w:r w:rsidRPr="00570913">
              <w:rPr>
                <w:rFonts w:ascii="Times" w:hAnsi="Times"/>
              </w:rPr>
              <w:t>Kadın Sağlığı ve Hastalıkları Hemşireliği</w:t>
            </w:r>
          </w:p>
        </w:tc>
      </w:tr>
    </w:tbl>
    <w:p w14:paraId="12D491DD" w14:textId="77777777" w:rsidR="005E2022" w:rsidRDefault="005E2022"/>
    <w:p w14:paraId="1533C696" w14:textId="0D68E780" w:rsidR="003F344C" w:rsidRDefault="003F344C"/>
    <w:sectPr w:rsidR="003F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﷽﷽﷽﷽﷽﷽﷽﷽doీŌ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5E"/>
    <w:rsid w:val="000A74F7"/>
    <w:rsid w:val="001527BA"/>
    <w:rsid w:val="003F344C"/>
    <w:rsid w:val="0055485E"/>
    <w:rsid w:val="00570913"/>
    <w:rsid w:val="005E2022"/>
    <w:rsid w:val="00732967"/>
    <w:rsid w:val="00781B91"/>
    <w:rsid w:val="009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6C8F"/>
  <w15:chartTrackingRefBased/>
  <w15:docId w15:val="{DEF43F74-70B4-48A0-A53F-907B949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2022"/>
    <w:rPr>
      <w:color w:val="0000FF"/>
      <w:u w:val="single"/>
    </w:rPr>
  </w:style>
  <w:style w:type="table" w:styleId="TabloKlavuzu">
    <w:name w:val="Table Grid"/>
    <w:basedOn w:val="NormalTablo"/>
    <w:uiPriority w:val="39"/>
    <w:rsid w:val="005E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Uslusoy</dc:creator>
  <cp:keywords/>
  <dc:description/>
  <cp:lastModifiedBy>Serife Tutar Güven</cp:lastModifiedBy>
  <cp:revision>5</cp:revision>
  <dcterms:created xsi:type="dcterms:W3CDTF">2021-02-24T15:49:00Z</dcterms:created>
  <dcterms:modified xsi:type="dcterms:W3CDTF">2021-02-24T22:04:00Z</dcterms:modified>
</cp:coreProperties>
</file>